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entury Gothic" w:cs="Century Gothic" w:eastAsia="Century Gothic" w:hAnsi="Century Gothic"/>
          <w:b w:val="1"/>
          <w:sz w:val="32"/>
          <w:szCs w:val="3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2"/>
          <w:szCs w:val="32"/>
          <w:rtl w:val="0"/>
        </w:rPr>
        <w:t xml:space="preserve">CRONOGRAMA DE ACTIVIDADES PARA LGI - PiTIP 2023-2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INSTRUCCIONES: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El presente documento corresponde a un cronograma de actividades para trabajar con los estudiantes asignados como parte del Programa de Iniciación Temprana a la Investigación en Psicología (PiTIP) 2022-2. La intención es ayudar al Laboratorio o Grupo de Investigación (LGI) a identificar, organizar y dar seguimiento a las tareas en que se incluirá a las alumnas(os). Considere que cada rotación tiene una duración de 4 semanas, destinando un mínimo de 3 y máximo 5 horas por cada una de ellas. Durante el semestre 2023-2 se realizarán dos rotaciones.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DEL LGI: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Haga clic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DEL RESPONSABLE: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Haga clic aquí para escribir texto.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DE SUPERVISOR(A)(S):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Haga clic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NÚMERO TOTAL DE SESIONES: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Haga clic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DURACIÓN DE CADA SESIÓN: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Haga clic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PRIMERA ROTACIÓN</w:t>
      </w:r>
    </w:p>
    <w:tbl>
      <w:tblPr>
        <w:tblStyle w:val="Table1"/>
        <w:tblW w:w="13436.000000000002" w:type="dxa"/>
        <w:jc w:val="left"/>
        <w:tblInd w:w="-108.0" w:type="dxa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H w:color="4f81bd" w:space="0" w:sz="8" w:val="single"/>
          <w:insideV w:color="4f81bd" w:space="0" w:sz="8" w:val="single"/>
        </w:tblBorders>
        <w:tblLayout w:type="fixed"/>
        <w:tblLook w:val="04A0"/>
      </w:tblPr>
      <w:tblGrid>
        <w:gridCol w:w="1227"/>
        <w:gridCol w:w="2283"/>
        <w:gridCol w:w="3119"/>
        <w:gridCol w:w="3260"/>
        <w:gridCol w:w="1985"/>
        <w:gridCol w:w="1562"/>
        <w:tblGridChange w:id="0">
          <w:tblGrid>
            <w:gridCol w:w="1227"/>
            <w:gridCol w:w="2283"/>
            <w:gridCol w:w="3119"/>
            <w:gridCol w:w="3260"/>
            <w:gridCol w:w="1985"/>
            <w:gridCol w:w="1562"/>
          </w:tblGrid>
        </w:tblGridChange>
      </w:tblGrid>
      <w:tr>
        <w:trPr>
          <w:cantSplit w:val="0"/>
          <w:trHeight w:val="593" w:hRule="atLeast"/>
          <w:tblHeader w:val="1"/>
        </w:trPr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Semana</w:t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Tema</w:t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Objetivo(s)</w:t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Actividades a realizar</w:t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Materiales e instrumentos</w:t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Producto solicitado</w:t>
            </w:r>
          </w:p>
        </w:tc>
      </w:tr>
      <w:tr>
        <w:trPr>
          <w:cantSplit w:val="0"/>
          <w:trHeight w:val="133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1ra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2da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3ra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4ta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SEGUNDA ROTACIÓN </w:t>
      </w:r>
    </w:p>
    <w:tbl>
      <w:tblPr>
        <w:tblStyle w:val="Table2"/>
        <w:tblW w:w="13436.000000000002" w:type="dxa"/>
        <w:jc w:val="left"/>
        <w:tblInd w:w="-108.0" w:type="dxa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H w:color="4f81bd" w:space="0" w:sz="8" w:val="single"/>
          <w:insideV w:color="4f81bd" w:space="0" w:sz="8" w:val="single"/>
        </w:tblBorders>
        <w:tblLayout w:type="fixed"/>
        <w:tblLook w:val="04A0"/>
      </w:tblPr>
      <w:tblGrid>
        <w:gridCol w:w="1227"/>
        <w:gridCol w:w="2283"/>
        <w:gridCol w:w="3119"/>
        <w:gridCol w:w="3260"/>
        <w:gridCol w:w="1985"/>
        <w:gridCol w:w="1562"/>
        <w:tblGridChange w:id="0">
          <w:tblGrid>
            <w:gridCol w:w="1227"/>
            <w:gridCol w:w="2283"/>
            <w:gridCol w:w="3119"/>
            <w:gridCol w:w="3260"/>
            <w:gridCol w:w="1985"/>
            <w:gridCol w:w="1562"/>
          </w:tblGrid>
        </w:tblGridChange>
      </w:tblGrid>
      <w:tr>
        <w:trPr>
          <w:cantSplit w:val="0"/>
          <w:trHeight w:val="593" w:hRule="atLeast"/>
          <w:tblHeader w:val="1"/>
        </w:trPr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Semana</w:t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Tema</w:t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Objetivo(s)</w:t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Actividades a realizar</w:t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Materiales e instrumentos</w:t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Producto solicitado</w:t>
            </w:r>
          </w:p>
        </w:tc>
      </w:tr>
      <w:tr>
        <w:trPr>
          <w:cantSplit w:val="0"/>
          <w:trHeight w:val="133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1ra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2da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3ra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4ta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OBSERVACIONES O COMENTARIOS ADICIONALES: </w:t>
      </w:r>
      <w:r w:rsidDel="00000000" w:rsidR="00000000" w:rsidRPr="00000000">
        <w:rPr>
          <w:color w:val="808080"/>
          <w:rtl w:val="0"/>
        </w:rPr>
        <w:t xml:space="preserve">Haga clic aquí para escribir texto.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15840" w:orient="landscape"/>
      <w:pgMar w:bottom="1701" w:top="1701" w:left="1417" w:right="1203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337.0" w:type="dxa"/>
      <w:jc w:val="center"/>
      <w:tblLayout w:type="fixed"/>
      <w:tblLook w:val="0000"/>
    </w:tblPr>
    <w:tblGrid>
      <w:gridCol w:w="1901"/>
      <w:gridCol w:w="5578"/>
      <w:gridCol w:w="1858"/>
      <w:tblGridChange w:id="0">
        <w:tblGrid>
          <w:gridCol w:w="1901"/>
          <w:gridCol w:w="5578"/>
          <w:gridCol w:w="1858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54">
          <w:pPr>
            <w:spacing w:after="0" w:line="240" w:lineRule="auto"/>
            <w:rPr>
              <w:rFonts w:ascii="Century Gothic" w:cs="Century Gothic" w:eastAsia="Century Gothic" w:hAnsi="Century Gothic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color w:val="000000"/>
            </w:rPr>
            <w:drawing>
              <wp:inline distB="0" distT="0" distL="0" distR="0">
                <wp:extent cx="838200" cy="838200"/>
                <wp:effectExtent b="0" l="0" r="0" t="0"/>
                <wp:docPr descr="unam2" id="19" name="image2.png"/>
                <a:graphic>
                  <a:graphicData uri="http://schemas.openxmlformats.org/drawingml/2006/picture">
                    <pic:pic>
                      <pic:nvPicPr>
                        <pic:cNvPr descr="unam2"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838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5">
          <w:pPr>
            <w:keepNext w:val="1"/>
            <w:spacing w:after="0" w:line="240" w:lineRule="auto"/>
            <w:ind w:right="-250"/>
            <w:jc w:val="center"/>
            <w:rPr>
              <w:rFonts w:ascii="Century Gothic" w:cs="Century Gothic" w:eastAsia="Century Gothic" w:hAnsi="Century Gothic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6">
          <w:pPr>
            <w:keepNext w:val="1"/>
            <w:spacing w:after="0" w:line="240" w:lineRule="auto"/>
            <w:ind w:right="-533"/>
            <w:rPr>
              <w:rFonts w:ascii="Century Gothic" w:cs="Century Gothic" w:eastAsia="Century Gothic" w:hAnsi="Century Gothic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rtl w:val="0"/>
            </w:rPr>
            <w:t xml:space="preserve">UNIVERSIDAD NACIONAL AUTÓNOMA DE MÉXICO</w:t>
          </w:r>
        </w:p>
        <w:p w:rsidR="00000000" w:rsidDel="00000000" w:rsidP="00000000" w:rsidRDefault="00000000" w:rsidRPr="00000000" w14:paraId="00000057">
          <w:pPr>
            <w:keepNext w:val="1"/>
            <w:spacing w:after="0" w:line="240" w:lineRule="auto"/>
            <w:jc w:val="center"/>
            <w:rPr>
              <w:rFonts w:ascii="Century Gothic" w:cs="Century Gothic" w:eastAsia="Century Gothic" w:hAnsi="Century Gothic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rtl w:val="0"/>
            </w:rPr>
            <w:t xml:space="preserve">FACULTAD DE PSICOLOGÍA</w:t>
            <w:br w:type="textWrapping"/>
            <w:t xml:space="preserve">DIVISIÓN DE ESTUDIOS PROFESIONALES</w:t>
          </w:r>
        </w:p>
        <w:p w:rsidR="00000000" w:rsidDel="00000000" w:rsidP="00000000" w:rsidRDefault="00000000" w:rsidRPr="00000000" w14:paraId="00000058">
          <w:pPr>
            <w:spacing w:after="0" w:line="240" w:lineRule="auto"/>
            <w:jc w:val="center"/>
            <w:rPr>
              <w:rFonts w:ascii="Century Gothic" w:cs="Century Gothic" w:eastAsia="Century Gothic" w:hAnsi="Century Gothic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9">
          <w:pPr>
            <w:keepNext w:val="1"/>
            <w:spacing w:after="0" w:line="240" w:lineRule="auto"/>
            <w:ind w:left="34" w:right="-234" w:firstLine="0"/>
            <w:jc w:val="center"/>
            <w:rPr>
              <w:rFonts w:ascii="Century Gothic" w:cs="Century Gothic" w:eastAsia="Century Gothic" w:hAnsi="Century Gothic"/>
            </w:rPr>
          </w:pPr>
          <w:r w:rsidDel="00000000" w:rsidR="00000000" w:rsidRPr="00000000">
            <w:rPr>
              <w:rFonts w:ascii="Century Gothic" w:cs="Century Gothic" w:eastAsia="Century Gothic" w:hAnsi="Century Gothic"/>
            </w:rPr>
            <w:drawing>
              <wp:inline distB="0" distT="0" distL="0" distR="0">
                <wp:extent cx="914400" cy="771525"/>
                <wp:effectExtent b="0" l="0" r="0" t="0"/>
                <wp:docPr id="2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771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7">
    <w:name w:val="heading 7"/>
    <w:basedOn w:val="Normal"/>
    <w:next w:val="Normal"/>
    <w:link w:val="Ttulo7Car"/>
    <w:uiPriority w:val="9"/>
    <w:unhideWhenUsed w:val="1"/>
    <w:qFormat w:val="1"/>
    <w:rsid w:val="000566F5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7Car" w:customStyle="1">
    <w:name w:val="Título 7 Car"/>
    <w:basedOn w:val="Fuentedeprrafopredeter"/>
    <w:link w:val="Ttulo7"/>
    <w:uiPriority w:val="9"/>
    <w:rsid w:val="000566F5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Sinespaciado">
    <w:name w:val="No Spacing"/>
    <w:uiPriority w:val="1"/>
    <w:qFormat w:val="1"/>
    <w:rsid w:val="000566F5"/>
    <w:pPr>
      <w:spacing w:after="0" w:line="240" w:lineRule="auto"/>
    </w:pPr>
    <w:rPr>
      <w:rFonts w:ascii="Arial" w:cs="Arial" w:eastAsia="Arial" w:hAnsi="Arial"/>
      <w:lang w:val="en-US"/>
    </w:rPr>
  </w:style>
  <w:style w:type="paragraph" w:styleId="Prrafodelista">
    <w:name w:val="List Paragraph"/>
    <w:basedOn w:val="Normal"/>
    <w:uiPriority w:val="34"/>
    <w:qFormat w:val="1"/>
    <w:rsid w:val="000566F5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0566F5"/>
    <w:rPr>
      <w:b w:val="1"/>
      <w:bCs w:val="1"/>
      <w:i w:val="1"/>
      <w:iCs w:val="1"/>
      <w:color w:val="4f81bd" w:themeColor="accent1"/>
    </w:rPr>
  </w:style>
  <w:style w:type="character" w:styleId="Referenciaintensa">
    <w:name w:val="Intense Reference"/>
    <w:basedOn w:val="Fuentedeprrafopredeter"/>
    <w:uiPriority w:val="32"/>
    <w:qFormat w:val="1"/>
    <w:rsid w:val="000566F5"/>
    <w:rPr>
      <w:b w:val="1"/>
      <w:bCs w:val="1"/>
      <w:smallCaps w:val="1"/>
      <w:color w:val="4f81bd" w:themeColor="accent1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2E0762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E0762"/>
  </w:style>
  <w:style w:type="paragraph" w:styleId="Piedepgina">
    <w:name w:val="footer"/>
    <w:basedOn w:val="Normal"/>
    <w:link w:val="PiedepginaCar"/>
    <w:uiPriority w:val="99"/>
    <w:unhideWhenUsed w:val="1"/>
    <w:rsid w:val="002E0762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E0762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2E076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2E0762"/>
    <w:rPr>
      <w:rFonts w:ascii="Tahoma" w:cs="Tahoma" w:hAnsi="Tahoma"/>
      <w:sz w:val="16"/>
      <w:szCs w:val="16"/>
    </w:rPr>
  </w:style>
  <w:style w:type="table" w:styleId="Tablaconcuadrcula">
    <w:name w:val="Table Grid"/>
    <w:basedOn w:val="Tablanormal"/>
    <w:uiPriority w:val="59"/>
    <w:rsid w:val="0078010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Cuadrculaclara-nfasis1">
    <w:name w:val="Light Grid Accent 1"/>
    <w:basedOn w:val="Tablanormal"/>
    <w:uiPriority w:val="62"/>
    <w:rsid w:val="0078010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 w:val="1"/>
    <w:rsid w:val="008C2390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fill="d3dfee" w:val="clear"/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fill="d3dfee" w:val="clear"/>
      </w:tcPr>
    </w:tblStylePr>
    <w:tblStylePr w:type="band2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  <w:tblStylePr w:type="firstCol">
      <w:rPr>
        <w:rFonts w:ascii="Calibri" w:cs="Calibri" w:eastAsia="Calibri" w:hAnsi="Calibri"/>
        <w:b w:val="1"/>
      </w:rPr>
    </w:tblStylePr>
    <w:tblStylePr w:type="firstRow">
      <w:pPr>
        <w:spacing w:after="0" w:before="0" w:line="240" w:lineRule="auto"/>
      </w:pPr>
      <w:rPr>
        <w:rFonts w:ascii="Calibri" w:cs="Calibri" w:eastAsia="Calibri" w:hAnsi="Calibri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  <w:tblStylePr w:type="lastCol">
      <w:rPr>
        <w:rFonts w:ascii="Calibri" w:cs="Calibri" w:eastAsia="Calibri" w:hAnsi="Calibri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libri" w:cs="Calibri" w:eastAsia="Calibri" w:hAnsi="Calibri"/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fill="d3dfee" w:val="clear"/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fill="d3dfee" w:val="clear"/>
      </w:tcPr>
    </w:tblStylePr>
    <w:tblStylePr w:type="band2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  <w:tblStylePr w:type="firstCol">
      <w:rPr>
        <w:rFonts w:ascii="Calibri" w:cs="Calibri" w:eastAsia="Calibri" w:hAnsi="Calibri"/>
        <w:b w:val="1"/>
      </w:rPr>
    </w:tblStylePr>
    <w:tblStylePr w:type="firstRow">
      <w:pPr>
        <w:spacing w:after="0" w:before="0" w:line="240" w:lineRule="auto"/>
      </w:pPr>
      <w:rPr>
        <w:rFonts w:ascii="Calibri" w:cs="Calibri" w:eastAsia="Calibri" w:hAnsi="Calibri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  <w:tblStylePr w:type="lastCol">
      <w:rPr>
        <w:rFonts w:ascii="Calibri" w:cs="Calibri" w:eastAsia="Calibri" w:hAnsi="Calibri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libri" w:cs="Calibri" w:eastAsia="Calibri" w:hAnsi="Calibri"/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e6WpFuNRKB55HIXr71ZBEUJea6A==">AMUW2mWiXLTIwb0qtIYikMfNGHrOanRVd8ooibULqUX7hduKc++sXA6IjIKdU06c2uMfrhdujXdMkSRZrJe6OwQiqz4uBBKb06/trve713hwZ+vJKinokoLd4F9VT8rIeU3JyZxPDOPB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2018-11-28T21:44:00Z</dcterms:created>
  <dc:creator>DEP Vespertino</dc:creator>
</cp:coreProperties>
</file>